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FICHA DE TERCEROS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 imprescindible acompañar a este impreso, según proceda, copia de: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DOCUMENTO NACIONAL DE IDENTIDAD (DNI)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TARJETA ACREDITATIVA DEL NÚMERO DE IDENTIFICACION FISCAL (NIF)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NUMERO DE IDENTIDAD DE EXTRANJERO (NIE)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5.0" w:type="dxa"/>
        <w:jc w:val="left"/>
        <w:tblInd w:w="-20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5"/>
        <w:tblGridChange w:id="0">
          <w:tblGrid>
            <w:gridCol w:w="978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CUMPLIMENTAR POR LA PERSONA / ENTIDAD INTERESADA </w:t>
            </w:r>
          </w:p>
        </w:tc>
      </w:tr>
      <w:tr>
        <w:trPr>
          <w:cantSplit w:val="0"/>
          <w:trHeight w:val="22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NIF o documento que proceda ___________________________________________________________________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 o Razón Social __________________________________________________________________________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Domicilio_____________________________________________________________________________________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Población________________________ CP_____________________ Provincia_____________________________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Teléfono___________________________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 (en mayúsculas)__________________________________________________________________________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Los datos identificativos y bancarios que figuran en esta ficha deberán ser tenidos en cuenta a partir de esa fecha en todo pago que deba efectuarse a quien suscribe por el Ayuntamiento de Olivares.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 a_____ de ______________________ de ___________________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persona/Entidad interesada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63.0" w:type="dxa"/>
        <w:jc w:val="left"/>
        <w:tblInd w:w="-20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63"/>
        <w:tblGridChange w:id="0">
          <w:tblGrid>
            <w:gridCol w:w="9763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CUMPLIMENTAR POR LA ENTIDAD BANCARIA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CODIGO IBAN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770.0" w:type="dxa"/>
              <w:jc w:val="left"/>
              <w:tblInd w:w="421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75"/>
              <w:gridCol w:w="365"/>
              <w:gridCol w:w="365"/>
              <w:gridCol w:w="364"/>
              <w:gridCol w:w="365"/>
              <w:gridCol w:w="366"/>
              <w:gridCol w:w="366"/>
              <w:gridCol w:w="364"/>
              <w:gridCol w:w="364"/>
              <w:gridCol w:w="366"/>
              <w:gridCol w:w="366"/>
              <w:gridCol w:w="365"/>
              <w:gridCol w:w="365"/>
              <w:gridCol w:w="364"/>
              <w:gridCol w:w="365"/>
              <w:gridCol w:w="366"/>
              <w:gridCol w:w="366"/>
              <w:gridCol w:w="364"/>
              <w:gridCol w:w="365"/>
              <w:gridCol w:w="365"/>
              <w:gridCol w:w="365"/>
              <w:gridCol w:w="366"/>
              <w:gridCol w:w="365"/>
              <w:gridCol w:w="363"/>
              <w:tblGridChange w:id="0">
                <w:tblGrid>
                  <w:gridCol w:w="375"/>
                  <w:gridCol w:w="365"/>
                  <w:gridCol w:w="365"/>
                  <w:gridCol w:w="364"/>
                  <w:gridCol w:w="365"/>
                  <w:gridCol w:w="366"/>
                  <w:gridCol w:w="366"/>
                  <w:gridCol w:w="364"/>
                  <w:gridCol w:w="364"/>
                  <w:gridCol w:w="366"/>
                  <w:gridCol w:w="366"/>
                  <w:gridCol w:w="365"/>
                  <w:gridCol w:w="365"/>
                  <w:gridCol w:w="364"/>
                  <w:gridCol w:w="365"/>
                  <w:gridCol w:w="366"/>
                  <w:gridCol w:w="366"/>
                  <w:gridCol w:w="364"/>
                  <w:gridCol w:w="365"/>
                  <w:gridCol w:w="365"/>
                  <w:gridCol w:w="365"/>
                  <w:gridCol w:w="366"/>
                  <w:gridCol w:w="365"/>
                  <w:gridCol w:w="363"/>
                </w:tblGrid>
              </w:tblGridChange>
            </w:tblGrid>
            <w:tr>
              <w:trPr>
                <w:cantSplit w:val="0"/>
                <w:trHeight w:val="26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3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3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3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Certifico que los datos bancarios reseñados corresponden a la cuenta que el titular de referencia tiene abierta en esta entidad.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 Firma y sello de la Entidad Bancaria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(Se podrá sustituir esta parte del formulario por el Certificado de Cuenta Bancaria expedido por la Entidad Bancaria) </w:t>
            </w:r>
          </w:p>
        </w:tc>
      </w:tr>
    </w:tbl>
    <w:p w:rsidR="00000000" w:rsidDel="00000000" w:rsidP="00000000" w:rsidRDefault="00000000" w:rsidRPr="00000000" w14:paraId="00000045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N.º Registro Entidad Local 01410671 – CIF. 4106700J – Plaza de España “Palacio del Conde Duque” – CP. 41804</w:t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Teléfono: 954 11 00 05 – Fax: 954 11 02 03 – Email: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18"/>
          <w:szCs w:val="18"/>
          <w:u w:val="single"/>
          <w:shd w:fill="auto" w:val="clear"/>
          <w:vertAlign w:val="baseline"/>
          <w:rtl w:val="0"/>
        </w:rPr>
        <w:t xml:space="preserve">registro@olivaresweb.es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www.olivares.es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400040" cy="94107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40" cy="9410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registro@olivaresweb.e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